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FE7104" w:rsidP="00FE7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УНИВЕРСИТЕТ МВД РОССИИ</w:t>
      </w:r>
    </w:p>
    <w:p w:rsidR="00FE7104" w:rsidRDefault="00FE7104" w:rsidP="00FE7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права и государства</w:t>
      </w:r>
    </w:p>
    <w:p w:rsidR="00FE7104" w:rsidRDefault="00FE7104" w:rsidP="00FE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04" w:rsidRDefault="00FE7104" w:rsidP="00085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E7104" w:rsidRDefault="00FE7104" w:rsidP="00FE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04" w:rsidRDefault="00FE7104" w:rsidP="00FE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04" w:rsidRDefault="00FE7104" w:rsidP="00FE7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ВЫПОЛНЕНИЯ КОНТРОЛЬНЫХ РАБОТ </w:t>
      </w:r>
    </w:p>
    <w:p w:rsidR="00FE7104" w:rsidRPr="00993353" w:rsidRDefault="00FE7104" w:rsidP="00FE7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53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E7104" w:rsidRDefault="00FE7104" w:rsidP="00FE71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«История государства и права зарубежных стран»</w:t>
      </w:r>
    </w:p>
    <w:p w:rsidR="00FE7104" w:rsidRDefault="00FE7104" w:rsidP="00FE7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104" w:rsidRDefault="00FE7104" w:rsidP="00FE71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104" w:rsidRDefault="00FE7104" w:rsidP="00FE710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7104" w:rsidRDefault="00FE7104" w:rsidP="00FE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04" w:rsidRPr="00EA162D" w:rsidRDefault="00FE7104" w:rsidP="00FE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62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E7104" w:rsidRPr="00EA162D" w:rsidRDefault="00FE7104" w:rsidP="00FE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2D">
        <w:rPr>
          <w:rFonts w:ascii="Times New Roman" w:hAnsi="Times New Roman" w:cs="Times New Roman"/>
          <w:b/>
          <w:sz w:val="28"/>
          <w:szCs w:val="28"/>
        </w:rPr>
        <w:t>по организации выполнения контрольных работ по дисциплине</w:t>
      </w:r>
    </w:p>
    <w:p w:rsidR="00FE7104" w:rsidRDefault="00FE7104" w:rsidP="00FE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2D">
        <w:rPr>
          <w:rFonts w:ascii="Times New Roman" w:hAnsi="Times New Roman" w:cs="Times New Roman"/>
          <w:b/>
          <w:sz w:val="28"/>
          <w:szCs w:val="28"/>
        </w:rPr>
        <w:t>«История государства и права зарубежных стран»</w:t>
      </w:r>
    </w:p>
    <w:p w:rsidR="00FE7104" w:rsidRPr="00EA162D" w:rsidRDefault="00FE7104" w:rsidP="00FE71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контрольной работы слушателями заочной формы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обучения по курсу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"История государства и права зарубежных стран" предусмотрено учебным планом </w:t>
      </w:r>
      <w:proofErr w:type="spell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КрУ</w:t>
      </w:r>
      <w:proofErr w:type="spell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color w:val="000000"/>
          <w:sz w:val="28"/>
          <w:szCs w:val="28"/>
        </w:rPr>
        <w:t>Контрольная работа в системе высшего заочного образования представляет собой форму контроля усвоения слушателями учебной программы по данной дисциплине.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выбора варианта контрольной работы слушателем определяется согласно его порядкового номера в сводной ведомости (идентичны номерам зачетных книжек). </w:t>
      </w:r>
      <w:proofErr w:type="gramEnd"/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выполнения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работы заключается в следующем. После выбора темы необходимо определить план работы.  </w:t>
      </w:r>
      <w:proofErr w:type="spellStart"/>
      <w:r w:rsidRPr="00EA162D">
        <w:rPr>
          <w:rFonts w:ascii="Times New Roman" w:hAnsi="Times New Roman" w:cs="Times New Roman"/>
          <w:bCs/>
          <w:color w:val="000000"/>
          <w:sz w:val="28"/>
          <w:szCs w:val="28"/>
        </w:rPr>
        <w:t>Далее</w:t>
      </w:r>
      <w:r w:rsidRPr="00EA162D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proofErr w:type="spell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круг литературы по данной теме, взяв за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рекомендуемую в данных методических рекомендациях, кроме того, слушатели по своей </w:t>
      </w:r>
      <w:r w:rsidRPr="00EA16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инициативе могут использовать и иные источники, и прежде всего это касается периодических изданий (журналы «Вопросы истории», «Новая и новейшая история», «Вопросы государства и права» и др.). После изучения и конспектирования учебной, научной и нормативной литературы следует раскрыть вопросы контрольной работы в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с ее планом. При использовании в </w:t>
      </w:r>
      <w:proofErr w:type="spell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текстеработы</w:t>
      </w:r>
      <w:proofErr w:type="spell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цитат, положений, заимствованных из литературы, </w:t>
      </w:r>
      <w:proofErr w:type="spell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слушательобязан</w:t>
      </w:r>
      <w:proofErr w:type="spell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делать ссылки на них в соответствии с установленными правилами. Заимствования текста без ссылки на источник не допускаются.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В конце работы излагается список литературы, использованной при написании работы. В список литературы </w:t>
      </w:r>
      <w:r w:rsidRPr="00EA162D">
        <w:rPr>
          <w:rFonts w:ascii="Times New Roman" w:hAnsi="Times New Roman" w:cs="Times New Roman"/>
          <w:iCs/>
          <w:color w:val="000000"/>
          <w:sz w:val="28"/>
          <w:szCs w:val="28"/>
        </w:rPr>
        <w:t>включаются</w:t>
      </w: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источники, изученные слушателем в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работы, в т.ч. те, на которые он ссылается. Список литературы </w:t>
      </w:r>
      <w:r w:rsidRPr="00EA162D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составляется</w:t>
      </w: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правил оформления библиографии</w:t>
      </w:r>
      <w:r w:rsidRPr="00EA162D">
        <w:rPr>
          <w:rFonts w:ascii="Times New Roman" w:hAnsi="Times New Roman" w:cs="Times New Roman"/>
          <w:sz w:val="28"/>
          <w:szCs w:val="28"/>
        </w:rPr>
        <w:t>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Контрольная работа должна</w:t>
      </w:r>
      <w:r w:rsidR="002C59AC">
        <w:rPr>
          <w:rFonts w:ascii="Times New Roman" w:hAnsi="Times New Roman" w:cs="Times New Roman"/>
          <w:sz w:val="28"/>
          <w:szCs w:val="28"/>
        </w:rPr>
        <w:t xml:space="preserve"> быть представлена для проверки</w:t>
      </w:r>
      <w:r w:rsidRPr="00EA162D">
        <w:rPr>
          <w:rFonts w:ascii="Times New Roman" w:hAnsi="Times New Roman" w:cs="Times New Roman"/>
          <w:sz w:val="28"/>
          <w:szCs w:val="28"/>
        </w:rPr>
        <w:t xml:space="preserve"> </w:t>
      </w:r>
      <w:r w:rsidR="002C59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C59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C59AC">
        <w:rPr>
          <w:rFonts w:ascii="Times New Roman" w:hAnsi="Times New Roman" w:cs="Times New Roman"/>
          <w:sz w:val="28"/>
          <w:szCs w:val="28"/>
        </w:rPr>
        <w:t xml:space="preserve"> с учебным графиком.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в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 xml:space="preserve"> рукописного или печатного текста. Контрольная работа, выполненная неразборчивым почерком, может быть оценена как </w:t>
      </w:r>
      <w:proofErr w:type="spellStart"/>
      <w:r w:rsidRPr="00EA162D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EA162D">
        <w:rPr>
          <w:rFonts w:ascii="Times New Roman" w:hAnsi="Times New Roman" w:cs="Times New Roman"/>
          <w:sz w:val="28"/>
          <w:szCs w:val="28"/>
        </w:rPr>
        <w:t>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Объем контрольной работы составляет не менее 12 листов ученической тетради рукописного текста или не менее 10 листов печатного текста формата А-4.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Страницы контрольной работы должны быть пронумерованы. Номер страницы проставляется вверху листа по центру. На титульной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 xml:space="preserve"> номер страницы не проставляется. 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При написании работы в рукописном варианте используются только синие или фиолетовые чернила. Ученическая тетрадь должна содержать поля на каждой странице (4 клеточки), текст работы излагается через клеточку. На обложку тетради наклеивается титульный лист. 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 xml:space="preserve"> работы на листах формата А-4 необходимо использовать 14 размер шрифта </w:t>
      </w:r>
      <w:proofErr w:type="spellStart"/>
      <w:r w:rsidRPr="00EA162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EA162D">
        <w:rPr>
          <w:rFonts w:ascii="Times New Roman" w:hAnsi="Times New Roman" w:cs="Times New Roman"/>
          <w:sz w:val="28"/>
          <w:szCs w:val="28"/>
        </w:rPr>
        <w:t xml:space="preserve"> с междустрочным полуторным интервалом и имеет поля: левое – </w:t>
      </w:r>
      <w:smartTag w:uri="urn:schemas-microsoft-com:office:smarttags" w:element="metricconverter">
        <w:smartTagPr>
          <w:attr w:name="ProductID" w:val="30 мм"/>
        </w:smartTagPr>
        <w:r w:rsidRPr="00EA162D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EA162D">
        <w:rPr>
          <w:rFonts w:ascii="Times New Roman" w:hAnsi="Times New Roman" w:cs="Times New Roman"/>
          <w:sz w:val="28"/>
          <w:szCs w:val="28"/>
        </w:rPr>
        <w:t xml:space="preserve">, правое,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EA162D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EA162D">
        <w:rPr>
          <w:rFonts w:ascii="Times New Roman" w:hAnsi="Times New Roman" w:cs="Times New Roman"/>
          <w:sz w:val="28"/>
          <w:szCs w:val="28"/>
        </w:rPr>
        <w:t>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Список использованной литературы включает в себя: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62D">
        <w:rPr>
          <w:rFonts w:ascii="Times New Roman" w:hAnsi="Times New Roman" w:cs="Times New Roman"/>
          <w:sz w:val="28"/>
          <w:szCs w:val="28"/>
        </w:rPr>
        <w:t xml:space="preserve"> нормативные правовые акты;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62D">
        <w:rPr>
          <w:rFonts w:ascii="Times New Roman" w:hAnsi="Times New Roman" w:cs="Times New Roman"/>
          <w:sz w:val="28"/>
          <w:szCs w:val="28"/>
        </w:rPr>
        <w:t xml:space="preserve">  научную литературу и</w:t>
      </w:r>
      <w:r>
        <w:rPr>
          <w:rFonts w:ascii="Times New Roman" w:hAnsi="Times New Roman" w:cs="Times New Roman"/>
          <w:sz w:val="28"/>
          <w:szCs w:val="28"/>
        </w:rPr>
        <w:t xml:space="preserve"> материалы периодической печати.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В список литературы включаются источники, изученные слушателями в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 xml:space="preserve"> подготовки контрольной работы, в т.ч. на которые имеются ссылки.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готовой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работы осуществляется по адресу г. Краснодар, ул. Ярославская, 128, факультет заочного обучения. На  кафедре теории и истории права и государства дается </w:t>
      </w:r>
      <w:proofErr w:type="spell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краткаярецензия</w:t>
      </w:r>
      <w:proofErr w:type="spell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и делается вывод: "зачтено" или "не зачтено". Работа, признанная не отвечающей предъявляемым требованиям, возвращается слушателю для доработки.</w:t>
      </w:r>
    </w:p>
    <w:p w:rsidR="00FE7104" w:rsidRPr="00EA162D" w:rsidRDefault="00FE7104" w:rsidP="00FE71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proofErr w:type="gramStart"/>
      <w:r w:rsidRPr="00EA162D">
        <w:rPr>
          <w:rFonts w:ascii="Times New Roman" w:hAnsi="Times New Roman" w:cs="Times New Roman"/>
          <w:color w:val="000000"/>
          <w:sz w:val="28"/>
          <w:szCs w:val="28"/>
        </w:rPr>
        <w:t>зачтенной</w:t>
      </w:r>
      <w:proofErr w:type="gramEnd"/>
      <w:r w:rsidRPr="00EA162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работы на экзамен по данному предмету слушатель не допускается.</w:t>
      </w:r>
    </w:p>
    <w:p w:rsidR="00FE7104" w:rsidRPr="00EA162D" w:rsidRDefault="00FE7104" w:rsidP="00FE7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04" w:rsidRPr="004A3F94" w:rsidRDefault="00FE7104" w:rsidP="00FE7104">
      <w:pPr>
        <w:pStyle w:val="1"/>
        <w:keepNext w:val="0"/>
        <w:rPr>
          <w:b/>
          <w:sz w:val="28"/>
          <w:szCs w:val="28"/>
        </w:rPr>
      </w:pPr>
      <w:r w:rsidRPr="004A3F94">
        <w:rPr>
          <w:b/>
          <w:sz w:val="28"/>
          <w:szCs w:val="28"/>
        </w:rPr>
        <w:t>ТЕМАТИКА КОНТРОЛЬНЫХ РАБОТ.</w:t>
      </w:r>
    </w:p>
    <w:p w:rsidR="00FE7104" w:rsidRPr="00EA162D" w:rsidRDefault="00FE7104" w:rsidP="00FE710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Традиционное восточное государство и античный полис: сравнительный анализ общественного и государственного строя.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Афинская рабовладельческая демократия.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Правовые системы древнего Востока и античной Греции: сравнительный анализ.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Соотношение и взаимодействие восточных и античных принципов политического и правового устройства в эллинистическом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>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Сословно-представительные учреждения в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 xml:space="preserve"> Западной Европы (Англия, Франция, Германия) в средние века: сравнительный анализ структуры, функций, исторического значения.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Состязательный и инквизиционный процесс по “Салической правде” и “Каролине”.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Каноническое и мусульманское право: сравнительный анализ.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Особенности абсолютизма в Англии, Франции, Испании.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Рецепция римского права в </w:t>
      </w:r>
      <w:proofErr w:type="gramStart"/>
      <w:r w:rsidRPr="00EA162D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Pr="00EA162D">
        <w:rPr>
          <w:rFonts w:ascii="Times New Roman" w:hAnsi="Times New Roman" w:cs="Times New Roman"/>
          <w:sz w:val="28"/>
          <w:szCs w:val="28"/>
        </w:rPr>
        <w:t xml:space="preserve"> Западной Европы: причины, формы, значение.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Основные периоды и закономерности развития китайского государства  в средние века.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62D">
        <w:rPr>
          <w:rFonts w:ascii="Times New Roman" w:hAnsi="Times New Roman" w:cs="Times New Roman"/>
          <w:sz w:val="28"/>
          <w:szCs w:val="28"/>
        </w:rPr>
        <w:t>СегунатТокугава</w:t>
      </w:r>
      <w:proofErr w:type="spellEnd"/>
      <w:r w:rsidRPr="00EA162D">
        <w:rPr>
          <w:rFonts w:ascii="Times New Roman" w:hAnsi="Times New Roman" w:cs="Times New Roman"/>
          <w:sz w:val="28"/>
          <w:szCs w:val="28"/>
        </w:rPr>
        <w:t>: основные принципы политического и правового устройства.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Сравнительный анализ основных правовых школ суннизма и шиизма.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Формирование парламентской монархии в Англии в 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62D">
        <w:rPr>
          <w:rFonts w:ascii="Times New Roman" w:hAnsi="Times New Roman" w:cs="Times New Roman"/>
          <w:sz w:val="28"/>
          <w:szCs w:val="28"/>
        </w:rPr>
        <w:t>19 вв.: методы и значение.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Британская и Французская колониальные империи: сравнительный анализ методов управления.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Формирование американского права в 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162D">
        <w:rPr>
          <w:rFonts w:ascii="Times New Roman" w:hAnsi="Times New Roman" w:cs="Times New Roman"/>
          <w:sz w:val="28"/>
          <w:szCs w:val="28"/>
        </w:rPr>
        <w:t>19 вв.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Конституции французского государства времен Великой Французской революции: сравнительный анализ.</w:t>
      </w:r>
    </w:p>
    <w:p w:rsidR="00FE7104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Китайское и японское средневековое законодательство: сравнительный анализ.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независимых государств в Латинской Америке в 19 в., особенности государственного развития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 xml:space="preserve">Революция </w:t>
      </w:r>
      <w:proofErr w:type="spellStart"/>
      <w:r w:rsidRPr="00EA162D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EA162D">
        <w:rPr>
          <w:rFonts w:ascii="Times New Roman" w:hAnsi="Times New Roman" w:cs="Times New Roman"/>
          <w:sz w:val="28"/>
          <w:szCs w:val="28"/>
        </w:rPr>
        <w:t xml:space="preserve"> и формирование буржуазного государства в Японии.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Развитие американского федерализма в 20 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Развитие  законодательства о гражданских правах в США в 20 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Четвертая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ятая республика во Франции: сравнительный анализ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Германское государство во второй половине 20 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Японское государство во второй половине 20 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Государства народной демократии в Восточной Европе.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Распад колониальной системы и формирование независимых государств в Африке во второй половине 20 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Образование и развитие Китайской народной республики.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Индийское государство во второй половине 20 в.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Правовые системы стран народной демократии.</w:t>
      </w:r>
    </w:p>
    <w:p w:rsidR="00FE7104" w:rsidRPr="00EA162D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Распад колониальной системы и формирование независимых государств в Азии во второй половине 20 в.</w:t>
      </w:r>
    </w:p>
    <w:p w:rsidR="00FE7104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62D">
        <w:rPr>
          <w:rFonts w:ascii="Times New Roman" w:hAnsi="Times New Roman" w:cs="Times New Roman"/>
          <w:sz w:val="28"/>
          <w:szCs w:val="28"/>
        </w:rPr>
        <w:t>Правовые системы стран, освободившихся от колониальной зависимости.</w:t>
      </w:r>
    </w:p>
    <w:p w:rsidR="00FE7104" w:rsidRPr="004A3F94" w:rsidRDefault="00FE7104" w:rsidP="00FE7104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государственного развития стран Латинской Америки в 20 в. </w:t>
      </w:r>
    </w:p>
    <w:p w:rsidR="00FE7104" w:rsidRDefault="00FE7104" w:rsidP="00FE7104"/>
    <w:p w:rsidR="005848A6" w:rsidRDefault="005848A6" w:rsidP="00FE7104"/>
    <w:p w:rsidR="005848A6" w:rsidRDefault="005848A6" w:rsidP="005848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рекомендованной литературы: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) основная литература: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Прудников М. Н. История государства и права зарубежных стран: учеб. / М. Н. Прудников. – 7-е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2014.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Arial"/>
          <w:bCs/>
          <w:sz w:val="28"/>
          <w:szCs w:val="28"/>
        </w:rPr>
        <w:t>История государства и</w:t>
      </w:r>
      <w:r>
        <w:rPr>
          <w:rFonts w:ascii="Times New Roman" w:hAnsi="Times New Roman" w:cs="Arial"/>
          <w:sz w:val="28"/>
          <w:szCs w:val="28"/>
        </w:rPr>
        <w:t xml:space="preserve"> права зарубежных стран : учеб</w:t>
      </w:r>
      <w:proofErr w:type="gramStart"/>
      <w:r>
        <w:rPr>
          <w:rFonts w:ascii="Times New Roman" w:hAnsi="Times New Roman" w:cs="Arial"/>
          <w:sz w:val="28"/>
          <w:szCs w:val="28"/>
        </w:rPr>
        <w:t>.</w:t>
      </w:r>
      <w:proofErr w:type="gramEnd"/>
      <w:r>
        <w:rPr>
          <w:rFonts w:ascii="Times New Roman" w:hAnsi="Times New Roman" w:cs="Arial"/>
          <w:sz w:val="28"/>
          <w:szCs w:val="28"/>
        </w:rPr>
        <w:t>/</w:t>
      </w:r>
      <w:proofErr w:type="gramStart"/>
      <w:r>
        <w:rPr>
          <w:rFonts w:ascii="Times New Roman" w:hAnsi="Times New Roman" w:cs="Arial"/>
          <w:sz w:val="28"/>
          <w:szCs w:val="28"/>
        </w:rPr>
        <w:t>р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ед.: И. А. Исаев, Т. П. Филиппова. – М.: Проспект, 2014.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3. Гущина Л. И.</w:t>
      </w:r>
      <w:r>
        <w:rPr>
          <w:rFonts w:ascii="Times New Roman" w:hAnsi="Times New Roman" w:cs="Arial"/>
          <w:sz w:val="28"/>
          <w:szCs w:val="28"/>
        </w:rPr>
        <w:t xml:space="preserve"> Государство и право зарубежных стран. Вопросы истории : </w:t>
      </w:r>
      <w:proofErr w:type="spellStart"/>
      <w:r>
        <w:rPr>
          <w:rFonts w:ascii="Times New Roman" w:hAnsi="Times New Roman" w:cs="Arial"/>
          <w:sz w:val="28"/>
          <w:szCs w:val="28"/>
        </w:rPr>
        <w:t>учеб</w:t>
      </w:r>
      <w:proofErr w:type="gramStart"/>
      <w:r>
        <w:rPr>
          <w:rFonts w:ascii="Times New Roman" w:hAnsi="Times New Roman" w:cs="Arial"/>
          <w:sz w:val="28"/>
          <w:szCs w:val="28"/>
        </w:rPr>
        <w:t>.п</w:t>
      </w:r>
      <w:proofErr w:type="gramEnd"/>
      <w:r>
        <w:rPr>
          <w:rFonts w:ascii="Times New Roman" w:hAnsi="Times New Roman" w:cs="Arial"/>
          <w:sz w:val="28"/>
          <w:szCs w:val="28"/>
        </w:rPr>
        <w:t>особие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/Л. И. Гущина. – М.: </w:t>
      </w:r>
      <w:proofErr w:type="spellStart"/>
      <w:r>
        <w:rPr>
          <w:rFonts w:ascii="Times New Roman" w:hAnsi="Times New Roman" w:cs="Arial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, 2011.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4. История государства и</w:t>
      </w:r>
      <w:r>
        <w:rPr>
          <w:rFonts w:ascii="Times New Roman" w:hAnsi="Times New Roman" w:cs="Arial"/>
          <w:sz w:val="28"/>
          <w:szCs w:val="28"/>
        </w:rPr>
        <w:t xml:space="preserve"> права зарубежных стран: учебник / ред. К. И. Батыр. – 5-е изд., </w:t>
      </w:r>
      <w:proofErr w:type="spellStart"/>
      <w:r>
        <w:rPr>
          <w:rFonts w:ascii="Times New Roman" w:hAnsi="Times New Roman" w:cs="Arial"/>
          <w:sz w:val="28"/>
          <w:szCs w:val="28"/>
        </w:rPr>
        <w:t>перераб</w:t>
      </w:r>
      <w:proofErr w:type="spellEnd"/>
      <w:r>
        <w:rPr>
          <w:rFonts w:ascii="Times New Roman" w:hAnsi="Times New Roman" w:cs="Arial"/>
          <w:sz w:val="28"/>
          <w:szCs w:val="28"/>
        </w:rPr>
        <w:t>. и доп. – М.: Проспект, 2014.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5. История государства и</w:t>
      </w:r>
      <w:r>
        <w:rPr>
          <w:rFonts w:ascii="Times New Roman" w:hAnsi="Times New Roman" w:cs="Arial"/>
          <w:sz w:val="28"/>
          <w:szCs w:val="28"/>
        </w:rPr>
        <w:t xml:space="preserve"> права зарубежных стран [Электронный ресурс]: </w:t>
      </w:r>
      <w:proofErr w:type="spellStart"/>
      <w:r>
        <w:rPr>
          <w:rFonts w:ascii="Times New Roman" w:hAnsi="Times New Roman" w:cs="Arial"/>
          <w:sz w:val="28"/>
          <w:szCs w:val="28"/>
        </w:rPr>
        <w:t>учеб</w:t>
      </w:r>
      <w:proofErr w:type="gramStart"/>
      <w:r>
        <w:rPr>
          <w:rFonts w:ascii="Times New Roman" w:hAnsi="Times New Roman" w:cs="Arial"/>
          <w:sz w:val="28"/>
          <w:szCs w:val="28"/>
        </w:rPr>
        <w:t>.д</w:t>
      </w:r>
      <w:proofErr w:type="gramEnd"/>
      <w:r>
        <w:rPr>
          <w:rFonts w:ascii="Times New Roman" w:hAnsi="Times New Roman" w:cs="Arial"/>
          <w:sz w:val="28"/>
          <w:szCs w:val="28"/>
        </w:rPr>
        <w:t>ля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студентов вузов, обучающихся по специальности "Юриспруденция": электрон. копия/ред. Н. В. Михайлова. – </w:t>
      </w:r>
      <w:proofErr w:type="spellStart"/>
      <w:r>
        <w:rPr>
          <w:rFonts w:ascii="Times New Roman" w:hAnsi="Times New Roman" w:cs="Arial"/>
          <w:sz w:val="28"/>
          <w:szCs w:val="28"/>
        </w:rPr>
        <w:t>Электрон</w:t>
      </w:r>
      <w:proofErr w:type="gramStart"/>
      <w:r>
        <w:rPr>
          <w:rFonts w:ascii="Times New Roman" w:hAnsi="Times New Roman" w:cs="Arial"/>
          <w:sz w:val="28"/>
          <w:szCs w:val="28"/>
        </w:rPr>
        <w:t>.т</w:t>
      </w:r>
      <w:proofErr w:type="gramEnd"/>
      <w:r>
        <w:rPr>
          <w:rFonts w:ascii="Times New Roman" w:hAnsi="Times New Roman" w:cs="Arial"/>
          <w:sz w:val="28"/>
          <w:szCs w:val="28"/>
        </w:rPr>
        <w:t>екстовые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дан. – М. : ЮНИТИ-ДАНА, 2012 </w:t>
      </w:r>
      <w:proofErr w:type="spellStart"/>
      <w:r>
        <w:rPr>
          <w:rFonts w:ascii="Times New Roman" w:hAnsi="Times New Roman" w:cs="Arial"/>
          <w:sz w:val="28"/>
          <w:szCs w:val="28"/>
        </w:rPr>
        <w:t>эл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Arial"/>
          <w:sz w:val="28"/>
          <w:szCs w:val="28"/>
        </w:rPr>
        <w:t>опт</w:t>
      </w:r>
      <w:proofErr w:type="gramStart"/>
      <w:r>
        <w:rPr>
          <w:rFonts w:ascii="Times New Roman" w:hAnsi="Times New Roman" w:cs="Arial"/>
          <w:sz w:val="28"/>
          <w:szCs w:val="28"/>
        </w:rPr>
        <w:t>.д</w:t>
      </w:r>
      <w:proofErr w:type="gramEnd"/>
      <w:r>
        <w:rPr>
          <w:rFonts w:ascii="Times New Roman" w:hAnsi="Times New Roman" w:cs="Arial"/>
          <w:sz w:val="28"/>
          <w:szCs w:val="28"/>
        </w:rPr>
        <w:t>иск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(CD-ROM)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б) дополнительная литература: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История государства и права Древнего Востока и античного мира: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ред. Е. В. </w:t>
      </w:r>
      <w:proofErr w:type="spellStart"/>
      <w:r>
        <w:rPr>
          <w:rFonts w:ascii="Times New Roman" w:hAnsi="Times New Roman"/>
          <w:bCs/>
          <w:sz w:val="28"/>
          <w:szCs w:val="28"/>
        </w:rPr>
        <w:t>Суверов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Барнаул: </w:t>
      </w:r>
      <w:proofErr w:type="spellStart"/>
      <w:r>
        <w:rPr>
          <w:rFonts w:ascii="Times New Roman" w:hAnsi="Times New Roman"/>
          <w:bCs/>
          <w:sz w:val="28"/>
          <w:szCs w:val="28"/>
        </w:rPr>
        <w:t>Барнаульский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юридический институт МВД России, 2015.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История государства и права зарубежных стран 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>/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ед. И. А. Исаев. – М.: Проспект, 2014.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Морев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М.П. Римское право: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М. П. </w:t>
      </w:r>
      <w:proofErr w:type="spellStart"/>
      <w:r>
        <w:rPr>
          <w:rFonts w:ascii="Times New Roman" w:hAnsi="Times New Roman"/>
          <w:bCs/>
          <w:sz w:val="28"/>
          <w:szCs w:val="28"/>
        </w:rPr>
        <w:t>Морев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– 2-е изд. – М. : Дашков и К, 2013.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Севастьянов А.В. История государства и права зарубежных стран в вопросах и ответах: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/А. В. Севастьянов. – М.: Проспект, 2015. 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Абдурахманова И. В. История государства и права зарубежных стран: </w:t>
      </w:r>
      <w:proofErr w:type="spellStart"/>
      <w:r>
        <w:rPr>
          <w:rFonts w:ascii="Times New Roman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hAnsi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/ И. В. Абдурахманова. – М.: ИНФРА-М, 2011.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Хрестоматия по всеобщей истории государства и права. В 2 т./Под ред. К.И.Батыра и Е.В. Поликарповой. М.: Юрист, 2000.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Хрестоматия по истории государства и права зарубежных стран (Древность и Средние века)/Сост.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д.ю.н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/>
          <w:bCs/>
          <w:sz w:val="28"/>
          <w:szCs w:val="28"/>
        </w:rPr>
        <w:t>В.А.Томсинов</w:t>
      </w:r>
      <w:proofErr w:type="spellEnd"/>
      <w:r>
        <w:rPr>
          <w:rFonts w:ascii="Times New Roman" w:hAnsi="Times New Roman"/>
          <w:bCs/>
          <w:sz w:val="28"/>
          <w:szCs w:val="28"/>
        </w:rPr>
        <w:t>. М.: Изд-во Зерцало, 1999.</w:t>
      </w:r>
    </w:p>
    <w:p w:rsidR="005848A6" w:rsidRDefault="005848A6" w:rsidP="005848A6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Хрестоматия по истории государства и права зарубежных стран (Новое и новейшее время)/Сост. </w:t>
      </w:r>
      <w:proofErr w:type="spellStart"/>
      <w:r>
        <w:rPr>
          <w:rFonts w:ascii="Times New Roman" w:hAnsi="Times New Roman"/>
          <w:bCs/>
          <w:sz w:val="28"/>
          <w:szCs w:val="28"/>
        </w:rPr>
        <w:t>д.ю.н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/>
          <w:bCs/>
          <w:sz w:val="28"/>
          <w:szCs w:val="28"/>
        </w:rPr>
        <w:t>В.А.Томсинов</w:t>
      </w:r>
      <w:proofErr w:type="spellEnd"/>
      <w:r>
        <w:rPr>
          <w:rFonts w:ascii="Times New Roman" w:hAnsi="Times New Roman"/>
          <w:bCs/>
          <w:sz w:val="28"/>
          <w:szCs w:val="28"/>
        </w:rPr>
        <w:t>. М.: Изд-во Зерцало, 1999.</w:t>
      </w:r>
    </w:p>
    <w:p w:rsidR="005848A6" w:rsidRDefault="005848A6" w:rsidP="005848A6"/>
    <w:p w:rsidR="005848A6" w:rsidRDefault="005848A6" w:rsidP="00FE7104"/>
    <w:p w:rsidR="00FE7104" w:rsidRDefault="00FE7104" w:rsidP="00FE7104">
      <w:r>
        <w:br w:type="page"/>
      </w:r>
    </w:p>
    <w:p w:rsidR="00FE7104" w:rsidRDefault="00FE7104" w:rsidP="00FE7104"/>
    <w:p w:rsidR="00B3771C" w:rsidRDefault="00B3771C"/>
    <w:sectPr w:rsidR="00B3771C" w:rsidSect="0055422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09" w:rsidRDefault="00B80809">
      <w:pPr>
        <w:spacing w:after="0" w:line="240" w:lineRule="auto"/>
      </w:pPr>
      <w:r>
        <w:separator/>
      </w:r>
    </w:p>
  </w:endnote>
  <w:endnote w:type="continuationSeparator" w:id="0">
    <w:p w:rsidR="00B80809" w:rsidRDefault="00B8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D0" w:rsidRDefault="004F71C4" w:rsidP="00AF0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1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4D0" w:rsidRDefault="00B80809" w:rsidP="005542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D0" w:rsidRDefault="004F71C4" w:rsidP="00AF0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1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079">
      <w:rPr>
        <w:rStyle w:val="a5"/>
        <w:noProof/>
      </w:rPr>
      <w:t>6</w:t>
    </w:r>
    <w:r>
      <w:rPr>
        <w:rStyle w:val="a5"/>
      </w:rPr>
      <w:fldChar w:fldCharType="end"/>
    </w:r>
  </w:p>
  <w:p w:rsidR="002644D0" w:rsidRDefault="00B80809" w:rsidP="005542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09" w:rsidRDefault="00B80809">
      <w:pPr>
        <w:spacing w:after="0" w:line="240" w:lineRule="auto"/>
      </w:pPr>
      <w:r>
        <w:separator/>
      </w:r>
    </w:p>
  </w:footnote>
  <w:footnote w:type="continuationSeparator" w:id="0">
    <w:p w:rsidR="00B80809" w:rsidRDefault="00B80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D4C"/>
    <w:multiLevelType w:val="hybridMultilevel"/>
    <w:tmpl w:val="3EEE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104"/>
    <w:rsid w:val="00085079"/>
    <w:rsid w:val="002203AE"/>
    <w:rsid w:val="002C59AC"/>
    <w:rsid w:val="004F71C4"/>
    <w:rsid w:val="005848A6"/>
    <w:rsid w:val="008D5F7C"/>
    <w:rsid w:val="00986762"/>
    <w:rsid w:val="00B3771C"/>
    <w:rsid w:val="00B80809"/>
    <w:rsid w:val="00BA172A"/>
    <w:rsid w:val="00BF0D82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0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E7104"/>
    <w:pPr>
      <w:keepNext/>
      <w:spacing w:after="0" w:line="240" w:lineRule="auto"/>
      <w:ind w:right="493" w:firstLine="720"/>
      <w:jc w:val="center"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FE7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7104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rsid w:val="00FE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0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E7104"/>
    <w:pPr>
      <w:keepNext/>
      <w:spacing w:after="0" w:line="240" w:lineRule="auto"/>
      <w:ind w:right="493" w:firstLine="720"/>
      <w:jc w:val="center"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1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rsid w:val="00FE7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7104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rsid w:val="00FE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2</cp:revision>
  <dcterms:created xsi:type="dcterms:W3CDTF">2016-07-01T13:47:00Z</dcterms:created>
  <dcterms:modified xsi:type="dcterms:W3CDTF">2016-07-01T13:47:00Z</dcterms:modified>
</cp:coreProperties>
</file>