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FB" w:rsidRDefault="007A65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7A65FB">
        <w:rPr>
          <w:rFonts w:ascii="Times New Roman" w:hAnsi="Times New Roman" w:cs="Times New Roman"/>
          <w:b/>
          <w:sz w:val="28"/>
          <w:szCs w:val="28"/>
        </w:rPr>
        <w:t xml:space="preserve">Экономика и социология труда. </w:t>
      </w:r>
    </w:p>
    <w:p w:rsidR="007A65FB" w:rsidRDefault="007A65FB">
      <w:pPr>
        <w:rPr>
          <w:rFonts w:ascii="Times New Roman" w:hAnsi="Times New Roman" w:cs="Times New Roman"/>
          <w:sz w:val="24"/>
          <w:szCs w:val="24"/>
        </w:rPr>
      </w:pPr>
      <w:r w:rsidRPr="007A65FB">
        <w:rPr>
          <w:rFonts w:ascii="Times New Roman" w:hAnsi="Times New Roman" w:cs="Times New Roman"/>
          <w:b/>
          <w:sz w:val="28"/>
          <w:szCs w:val="28"/>
        </w:rPr>
        <w:t>6 вариант.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5FB" w:rsidRDefault="007A65FB" w:rsidP="007A65FB">
      <w:pPr>
        <w:numPr>
          <w:ilvl w:val="0"/>
          <w:numId w:val="1"/>
        </w:numPr>
        <w:shd w:val="clear" w:color="auto" w:fill="FFFFFF"/>
        <w:spacing w:before="278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Сравните патернализм и партнерство как типы социально-трудовых отношений.</w:t>
      </w:r>
    </w:p>
    <w:p w:rsidR="007A65FB" w:rsidRDefault="007A65FB" w:rsidP="007A65FB">
      <w:pPr>
        <w:numPr>
          <w:ilvl w:val="0"/>
          <w:numId w:val="1"/>
        </w:numPr>
        <w:shd w:val="clear" w:color="auto" w:fill="FFFFFF"/>
        <w:spacing w:before="278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Охарактеризуйте основные элементы рынка труда.</w:t>
      </w:r>
    </w:p>
    <w:p w:rsidR="007A65FB" w:rsidRDefault="007A65FB" w:rsidP="007A65FB">
      <w:pPr>
        <w:numPr>
          <w:ilvl w:val="0"/>
          <w:numId w:val="1"/>
        </w:numPr>
        <w:shd w:val="clear" w:color="auto" w:fill="FFFFFF"/>
        <w:spacing w:before="278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Чем вызваны отличия в предложении труда и уровнях безработицы для различных социально-демографических групп населения?</w:t>
      </w:r>
    </w:p>
    <w:p w:rsidR="007A65FB" w:rsidRDefault="007A65FB">
      <w:pPr>
        <w:rPr>
          <w:rFonts w:ascii="Times New Roman" w:hAnsi="Times New Roman" w:cs="Times New Roman"/>
          <w:sz w:val="24"/>
          <w:szCs w:val="24"/>
        </w:rPr>
      </w:pPr>
    </w:p>
    <w:p w:rsidR="007A65FB" w:rsidRDefault="007A65FB" w:rsidP="007A65FB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Оформление контрольной работы</w:t>
      </w:r>
    </w:p>
    <w:p w:rsidR="007A65FB" w:rsidRDefault="007A65FB" w:rsidP="007A65FB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по дисциплине «Экономика и социология труда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чатается на стандартном листе бумаги формата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t xml:space="preserve"> 4,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 размером 14, межстрочный интервал 1,5. Поля оставляются по всем четырем сторонам печатного листа: левое поле – 30 мм, правое –15 мм, верхнее – 20 мм и нижнее – 25 мм. Страницы должны иметь сквозную нумерацию. Первой страницей является титульный лист, на котором номер страницы не проставл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ется. На титульном листе контрольной работы указываются сведения о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нявшем ее студенте (фамилия, имя, отчество, название специальности, группа), а также фамилия преподавателя-рецензента.</w:t>
      </w:r>
    </w:p>
    <w:p w:rsidR="007A65FB" w:rsidRDefault="007A65FB" w:rsidP="007A65FB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оформлении текста, заголовков, таблиц следует руководствоваться требованиями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1.5-2002, ГОСТ 2.105-95, используя стандартную терм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нологию. Листы контрольной работы нумеруются арабскими цифрами. Номер листа проставляется на нижнем поле листа справа. На титульном листе номер листа не проставляют.</w:t>
      </w:r>
    </w:p>
    <w:p w:rsidR="007A65FB" w:rsidRDefault="007A65FB" w:rsidP="007A65FB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структуре и содержанию разделов контрольной работы:</w:t>
      </w:r>
    </w:p>
    <w:p w:rsidR="007A65FB" w:rsidRDefault="007A65FB" w:rsidP="007A65FB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содержание располагают после титульного листа и записывают стро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ными буквами с первой прописной, в которое включают наименование всех разделов;</w:t>
      </w:r>
    </w:p>
    <w:p w:rsidR="007A65FB" w:rsidRDefault="007A65FB" w:rsidP="007A65FB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Pr="00156290">
        <w:rPr>
          <w:b/>
          <w:sz w:val="28"/>
          <w:szCs w:val="28"/>
        </w:rPr>
        <w:t>введение</w:t>
      </w:r>
      <w:r>
        <w:rPr>
          <w:sz w:val="28"/>
          <w:szCs w:val="28"/>
        </w:rPr>
        <w:t>, в котором кратко излагается цель контрольной работы;</w:t>
      </w:r>
    </w:p>
    <w:p w:rsidR="007A65FB" w:rsidRDefault="007A65FB" w:rsidP="007A65FB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основная часть, в которой приводятся в конспективной форме сведения по существу рассматриваемых вопросов;</w:t>
      </w:r>
    </w:p>
    <w:p w:rsidR="007A65FB" w:rsidRDefault="007A65FB" w:rsidP="007A65FB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з</w:t>
      </w:r>
      <w:r w:rsidRPr="00156290">
        <w:rPr>
          <w:b/>
          <w:sz w:val="28"/>
          <w:szCs w:val="28"/>
        </w:rPr>
        <w:t>аключение</w:t>
      </w:r>
      <w:r>
        <w:rPr>
          <w:sz w:val="28"/>
          <w:szCs w:val="28"/>
        </w:rPr>
        <w:t xml:space="preserve"> – краткие выводы;</w:t>
      </w:r>
    </w:p>
    <w:p w:rsidR="007A65FB" w:rsidRDefault="007A65FB" w:rsidP="007A65FB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 список использованных источников, в котором приводятся сведения об использованных источниках, упомянутых в тексте контрольной работы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рядке их упоминания по ГОСТ 7.1-2003. </w:t>
      </w:r>
    </w:p>
    <w:p w:rsidR="007A65FB" w:rsidRDefault="007A65FB" w:rsidP="007A65FB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</w:p>
    <w:p w:rsidR="007A65FB" w:rsidRDefault="007A65FB" w:rsidP="007A65FB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7A65FB" w:rsidRDefault="007A65FB" w:rsidP="007A65FB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65FB" w:rsidRDefault="007A65FB" w:rsidP="007A6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        1. Маскаева А.И, </w:t>
      </w:r>
      <w:proofErr w:type="spellStart"/>
      <w:r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Амирова</w:t>
      </w:r>
      <w:proofErr w:type="spellEnd"/>
      <w:r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Д.Р. Экономика и социология труда.      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М.: </w:t>
      </w:r>
      <w:proofErr w:type="spellStart"/>
      <w:r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Инфра-М</w:t>
      </w:r>
      <w:proofErr w:type="spellEnd"/>
      <w:r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, 2013.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172 с. </w:t>
      </w:r>
    </w:p>
    <w:p w:rsidR="007A65FB" w:rsidRDefault="007A65FB" w:rsidP="007A6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Алиев И.М. Экономика труда. – М.: 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>, 2013. –  671 с.</w:t>
      </w:r>
    </w:p>
    <w:p w:rsidR="007A65FB" w:rsidRDefault="007A65FB" w:rsidP="007A65FB">
      <w:pPr>
        <w:spacing w:line="240" w:lineRule="auto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3. </w:t>
      </w:r>
      <w:proofErr w:type="spellStart"/>
      <w:r>
        <w:rPr>
          <w:rFonts w:ascii="Times New Roman" w:hAnsi="Times New Roman"/>
          <w:sz w:val="28"/>
          <w:szCs w:val="28"/>
        </w:rPr>
        <w:t>Лясников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 Дудин М.Н.,  </w:t>
      </w:r>
      <w:proofErr w:type="spellStart"/>
      <w:r>
        <w:rPr>
          <w:rFonts w:ascii="Times New Roman" w:hAnsi="Times New Roman"/>
          <w:sz w:val="28"/>
          <w:szCs w:val="28"/>
        </w:rPr>
        <w:t>Леснякова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Ю.В. Экономика и социология труда. – М.: 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 xml:space="preserve">,  2012. –  288 с. </w:t>
      </w:r>
    </w:p>
    <w:p w:rsidR="007A65FB" w:rsidRDefault="007A65FB" w:rsidP="007A65F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</w:t>
      </w:r>
      <w:proofErr w:type="spellStart"/>
      <w:r>
        <w:rPr>
          <w:rFonts w:ascii="Times New Roman" w:hAnsi="Times New Roman"/>
          <w:sz w:val="28"/>
          <w:szCs w:val="28"/>
        </w:rPr>
        <w:t>Кибанов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А.Я. Экономика и социология труда. – М.:  </w:t>
      </w:r>
      <w:proofErr w:type="spellStart"/>
      <w:r>
        <w:rPr>
          <w:rFonts w:ascii="Times New Roman" w:hAnsi="Times New Roman"/>
          <w:sz w:val="28"/>
          <w:szCs w:val="28"/>
        </w:rPr>
        <w:t>Инфра-М</w:t>
      </w:r>
      <w:proofErr w:type="spellEnd"/>
      <w:r>
        <w:rPr>
          <w:rFonts w:ascii="Times New Roman" w:hAnsi="Times New Roman"/>
          <w:sz w:val="28"/>
          <w:szCs w:val="28"/>
        </w:rPr>
        <w:t>,  2010. – 592 с.</w:t>
      </w:r>
    </w:p>
    <w:p w:rsidR="007A65FB" w:rsidRDefault="007A65FB" w:rsidP="007A65F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Байчерова</w:t>
      </w:r>
      <w:proofErr w:type="spellEnd"/>
      <w:r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А.Р. Экономика труда [Электронный ресурс]: Курс лекций / А.Р. </w:t>
      </w:r>
      <w:proofErr w:type="spellStart"/>
      <w:r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Байчерова</w:t>
      </w:r>
      <w:proofErr w:type="spellEnd"/>
      <w:r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. – Ставрополь: АГРУС, 2013. – 177 с. - Режим доступа: </w:t>
      </w:r>
      <w:hyperlink r:id="rId5" w:history="1">
        <w:r>
          <w:rPr>
            <w:rStyle w:val="a3"/>
            <w:sz w:val="28"/>
            <w:szCs w:val="28"/>
            <w:shd w:val="clear" w:color="auto" w:fill="FFFFFF"/>
          </w:rPr>
          <w:t>http://znanium.com/catalog.php?bookinfo=514184</w:t>
        </w:r>
      </w:hyperlink>
    </w:p>
    <w:p w:rsidR="007A65FB" w:rsidRDefault="007A65FB" w:rsidP="007A65FB">
      <w:pPr>
        <w:spacing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6. Экономика труда / Под ред. </w:t>
      </w:r>
      <w:proofErr w:type="spellStart"/>
      <w:r>
        <w:rPr>
          <w:rFonts w:ascii="Times New Roman" w:hAnsi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М.А.,   Горелова Н.А.      </w:t>
      </w:r>
      <w:r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/>
          <w:sz w:val="28"/>
          <w:szCs w:val="28"/>
        </w:rPr>
        <w:t>СПб.: Питер, 2004.</w:t>
      </w:r>
      <w:r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656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A65FB" w:rsidRDefault="007A65FB" w:rsidP="007A65FB"/>
    <w:p w:rsidR="007A65FB" w:rsidRPr="00794918" w:rsidRDefault="007A65FB">
      <w:pPr>
        <w:rPr>
          <w:rFonts w:ascii="Times New Roman" w:hAnsi="Times New Roman" w:cs="Times New Roman"/>
          <w:sz w:val="24"/>
          <w:szCs w:val="24"/>
        </w:rPr>
      </w:pPr>
    </w:p>
    <w:sectPr w:rsidR="007A65FB" w:rsidRPr="00794918" w:rsidSect="00544CF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0A6A"/>
    <w:multiLevelType w:val="hybridMultilevel"/>
    <w:tmpl w:val="5EC28E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A65FB"/>
    <w:rsid w:val="00544CF6"/>
    <w:rsid w:val="00692EB8"/>
    <w:rsid w:val="00794918"/>
    <w:rsid w:val="007A65FB"/>
    <w:rsid w:val="00AF63DE"/>
    <w:rsid w:val="00B3394E"/>
    <w:rsid w:val="00EC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A65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nanium.com/catalog.php?bookinfo=5141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Снежана</cp:lastModifiedBy>
  <cp:revision>2</cp:revision>
  <dcterms:created xsi:type="dcterms:W3CDTF">2016-06-30T14:12:00Z</dcterms:created>
  <dcterms:modified xsi:type="dcterms:W3CDTF">2016-06-30T14:12:00Z</dcterms:modified>
</cp:coreProperties>
</file>